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8" w:afterLines="50" w:line="60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晋中市初级工程技术职务任职资格评审简况表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1、“单位审查意见”栏由申报人单位填写意见并加盖公章，其他栏依照本人实际情况进行填写。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2、填表前未取得和未聘任过技术职务的，“何时取得何任职资格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”和“何时聘任何技术职务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”可不填写。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8" w:afterLines="50" w:line="60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</w:rPr>
        <w:t>晋中市中级任职资格评审答辩论文打印纸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1、表头各栏依照本人实际情况进行填写，工作单位加盖印章。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2、推荐部门系指各县（区、市）人事局或市直主管部门。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3、论文中涉及的个人信息内容：一律用“本人、本单位、本部门、本县（区、市）”等表示。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8" w:afterLines="50" w:line="60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三、专业技术职务任职资格评审表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1、在规定的空格内填写申报内容，不能更改表格的类型和格式。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2、出生年月、取得资格时间、聘任时间、毕业时间等有关时间的填写要求格式为“1995.05”。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“任现职后主要专业工作业绩”和“获奖”两栏在“担任角色”中要按实际工作仲从事的角色填写，填写“主持、骨干或参与”。同时要注明个人排序和总人数，如在总共10人参加的项目中排名第2，填写“2/10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8" w:afterLines="50" w:line="60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四、晋中市工程师任职资格综合考（评）表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1、在规定的空格内填写申报内容，不能更改表格的类型和格式。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2、出生年月、取得资格时间、聘任时间、毕业时间等有关时间的填写要求格式为“1995.05”。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3、“</w:t>
      </w:r>
      <w:r>
        <w:rPr>
          <w:rFonts w:hint="eastAsia" w:ascii="仿宋_GB2312" w:eastAsia="仿宋_GB2312"/>
          <w:sz w:val="28"/>
          <w:szCs w:val="28"/>
          <w:lang w:eastAsia="zh-CN"/>
        </w:rPr>
        <w:t>任期内撰写专业技术总结、报告等材料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”和“</w:t>
      </w:r>
      <w:r>
        <w:rPr>
          <w:rFonts w:hint="eastAsia" w:ascii="仿宋_GB2312" w:eastAsia="仿宋_GB2312"/>
          <w:sz w:val="28"/>
          <w:szCs w:val="28"/>
          <w:lang w:eastAsia="zh-CN"/>
        </w:rPr>
        <w:t>任现职期间技术成果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”两栏在“担任角色”中要按实际工作仲从事的角色填写，填写“主持、骨干或参与”。同时要注明个人排序和总人数，如在总共10人参加的项目中排名第2，填写“2/10”。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58B1"/>
    <w:rsid w:val="07F42722"/>
    <w:rsid w:val="28A958B1"/>
    <w:rsid w:val="569C066D"/>
    <w:rsid w:val="56A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2018-02-05T08:02:00Z</dcterms:created>
  <dc:creator>醇酒不醉人</dc:creator>
  <cp:lastModifiedBy>醇酒不醉人</cp:lastModifiedBy>
  <dcterms:modified xsi:type="dcterms:W3CDTF">2018-02-05T08:20:32Z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